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c57a959844786" /><Relationship Type="http://schemas.openxmlformats.org/package/2006/relationships/metadata/core-properties" Target="/package/services/metadata/core-properties/c55a2a99b48e4e48a6ae579975ccff38.psmdcp" Id="R84000647baaf44a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drawing>
          <wp:inline distT="0" distB="0" distL="0" distR="0" wp14:editId="50D07946">
            <wp:extent cx="1358900" cy="228600"/>
            <wp:effectExtent l="0" t="0" r="0" b="0"/>
            <wp:docPr id="1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New Bitmap Image.jpg"/>
                    <pic:cNvPicPr/>
                  </pic:nvPicPr>
                  <pic:blipFill>
                    <a:blip r:embed="R6ec78607461c48e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358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-558800</wp:posOffset>
            </wp:positionV>
            <wp:extent cx="914400" cy="495300"/>
            <wp:effectExtent l="0" t="0" r="2540" b="4445"/>
            <wp:wrapSquare wrapText="bothSides"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e2f1c7e3d384a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46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TERMO DE ADITAMENTO N° 02 AO TERMO DE COLABORAÇÃO N° 17724/2018-SE03-RPI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457200</wp:posOffset>
                </wp:positionV>
                <wp:extent cx="2413000" cy="7747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6680" w:tblpY="720"/>
                              <w:tblW w:w="3760" w:type="dxa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3700"/>
                            </w:tblGrid>
                            <w:tr w:rsidR="00A23914" w:rsidTr="00A23914">
                              <w:trPr>
                                <w:trHeight w:val="680"/>
                              </w:trPr>
                              <w:tc>
                                <w:tcPr>
                                  <w:tcW w:w="37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line="216" w:lineRule="auto"/>
                                    <w:ind w:firstLine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Fls.</w:t>
                                  </w:r>
                                </w:p>
                                <w:p>
                                  <w:pPr>
                                    <w:spacing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Rubrica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c>
                                <w:tcPr>
                                  <w:tcW w:w="37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Classificação: P.A. Número:38.657/2018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34.0pt;margin-top:36.0pt;height:61.0pt;width:190.0pt;z-index:63853707735758145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6680" w:tblpY="720"/>
                        <w:tblW w:w="3760" w:type="dxa"/>
                        <w:tblLook w:val="04A0" w:firstRow="true" w:lastRow="false" w:firstColumn="true" w:lastColumn="false" w:noHBand="false" w:noVBand="true"/>
                      </w:tblPr>
                      <w:tblGrid>
                        <w:gridCol w:w="3700"/>
                      </w:tblGrid>
                      <w:tr w:rsidR="00A23914" w:rsidTr="00A23914">
                        <w:trPr>
                          <w:trHeight w:val="680"/>
                        </w:trPr>
                        <w:tc>
                          <w:tcPr>
                            <w:tcW w:w="37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line="216" w:lineRule="auto"/>
                              <w:ind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Fls.</w:t>
                            </w:r>
                          </w:p>
                          <w:p>
                            <w:pPr>
                              <w:spacing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Rubrica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c>
                          <w:tcPr>
                            <w:tcW w:w="37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Classificação: P.A. Número:38.657/2018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</w:p>
    <w:p>
      <w:pPr>
        <w:spacing w:line="264" w:lineRule="auto"/>
        <w:ind w:firstLine="74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PARA O DESENVOLVIMENTO COMPLEMENTAR DO ENSINO PÚBLICO </w:t>
      </w:r>
      <w:r>
        <w:rPr>
          <w:rFonts w:hint="eastAsia" w:ascii="Calibri" w:hAnsi="Calibri" w:eastAsia="Calibri"/>
          <w:color w:val="000000"/>
          <w:sz w:val="18"/>
        </w:rPr>
        <w:t xml:space="preserve">E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GRATUITO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MODALIDADE: EDUCAÇÃO BÁSICA / EDUCAÇÃO INFANTIL - CRECHE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TERMO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DE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COLABORAÇÃO</w:t>
      </w:r>
      <w:r>
        <w:rPr>
          <w:rFonts w:hint="eastAsia" w:ascii="Calibri" w:hAnsi="Calibri" w:eastAsia="Calibri"/>
          <w:color w:val="000000"/>
          <w:sz w:val="18"/>
        </w:rPr>
        <w:t xml:space="preserve">: N° 17724/2018-SE03-RPI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TERMO DE ADITAMENTO:N°. 02-17724/2018-SE03-RPI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PROCESSO ADMINISTRATIVO:</w:t>
      </w:r>
      <w:r>
        <w:rPr>
          <w:rFonts w:hint="eastAsia" w:ascii="Calibri" w:hAnsi="Calibri" w:eastAsia="Calibri"/>
          <w:color w:val="000000"/>
          <w:sz w:val="18"/>
        </w:rPr>
        <w:t xml:space="preserve"> N°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38.657/2018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CONVENENTES: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MUNICÍPIO</w:t>
      </w:r>
      <w:r>
        <w:rPr>
          <w:rFonts w:hint="eastAsia" w:ascii="Calibri" w:hAnsi="Calibri" w:eastAsia="Calibri"/>
          <w:color w:val="000000"/>
          <w:sz w:val="18"/>
        </w:rPr>
        <w:t xml:space="preserve"> DE GUARULHOS e ASSOCIAÇÃO COMUNITÁRIA DE APOIO AO SOCIAL </w:t>
      </w:r>
      <w:r>
        <w:rPr>
          <w:rFonts w:hint="eastAsia" w:ascii="Calibri" w:hAnsi="Calibri" w:eastAsia="Calibri"/>
          <w:b/>
          <w:color w:val="000000"/>
          <w:sz w:val="18"/>
        </w:rPr>
        <w:t xml:space="preserve">ESPORTIVO DO JARDIM TESTAI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FINALIDADE:</w:t>
      </w:r>
      <w:r>
        <w:rPr>
          <w:rFonts w:hint="eastAsia" w:ascii="Calibri" w:hAnsi="Calibri" w:eastAsia="Calibri"/>
          <w:color w:val="000000"/>
          <w:sz w:val="18"/>
        </w:rPr>
        <w:t xml:space="preserve">"Promover as adequações de metas e repasses financeiros efetuados durante o período que </w:t>
      </w:r>
      <w:r>
        <w:rPr>
          <w:rFonts w:hint="eastAsia" w:ascii="Calibri" w:hAnsi="Calibri" w:eastAsia="Calibri"/>
          <w:color w:val="000000"/>
          <w:sz w:val="18"/>
        </w:rPr>
        <w:t xml:space="preserve">Circular n° 117/2020-SE, plano de trabalho anexo e comunicado publicado na edição de 18 de agosto de 2020</w:t>
      </w:r>
      <w:r>
        <w:rPr>
          <w:rFonts w:hint="eastAsia" w:ascii="Calibri" w:hAnsi="Calibri" w:eastAsia="Calibri"/>
          <w:color w:val="000000"/>
          <w:sz w:val="18"/>
        </w:rPr>
        <w:t xml:space="preserve">do Diário Oficial do Municipio".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Os partícipes acima, neste ato representados, respectivamente, pelo </w:t>
      </w:r>
      <w:r>
        <w:rPr>
          <w:rFonts w:hint="eastAsia" w:ascii="Calibri" w:hAnsi="Calibri" w:eastAsia="Calibri"/>
          <w:b/>
          <w:color w:val="000000"/>
          <w:sz w:val="18"/>
        </w:rPr>
        <w:t xml:space="preserve">Secretário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de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Educação</w:t>
      </w:r>
      <w:r>
        <w:rPr>
          <w:rFonts w:hint="eastAsia" w:ascii="Calibri" w:hAnsi="Calibri" w:eastAsia="Calibri"/>
          <w:color w:val="000000"/>
          <w:sz w:val="18"/>
        </w:rPr>
        <w:t xml:space="preserve"> - </w:t>
      </w:r>
      <w:r>
        <w:rPr>
          <w:rFonts w:hint="eastAsia" w:ascii="Calibri" w:hAnsi="Calibri" w:eastAsia="Calibri"/>
          <w:b/>
          <w:color w:val="000000"/>
          <w:sz w:val="18"/>
        </w:rPr>
        <w:t xml:space="preserve">Paulo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Cesar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Matheus da Silva, e pelo (a) Sr(a). </w:t>
      </w:r>
      <w:r>
        <w:rPr>
          <w:rFonts w:hint="eastAsia" w:ascii="Calibri" w:hAnsi="Calibri" w:eastAsia="Calibri"/>
          <w:b/>
          <w:color w:val="000000"/>
          <w:sz w:val="18"/>
        </w:rPr>
        <w:t xml:space="preserve">Jair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José</w:t>
      </w:r>
      <w:r>
        <w:rPr>
          <w:rFonts w:hint="eastAsia" w:ascii="Calibri" w:hAnsi="Calibri" w:eastAsia="Calibri"/>
          <w:color w:val="000000"/>
          <w:sz w:val="18"/>
        </w:rPr>
        <w:t xml:space="preserve"> Barroso, devidamente qualificados no Processo Administrativo </w:t>
      </w:r>
      <w:r>
        <w:rPr>
          <w:rFonts w:hint="eastAsia" w:ascii="Calibri" w:hAnsi="Calibri" w:eastAsia="Calibri"/>
          <w:color w:val="000000"/>
          <w:sz w:val="18"/>
        </w:rPr>
        <w:t xml:space="preserve">citado, efetuam o presente </w:t>
      </w:r>
      <w:r>
        <w:rPr>
          <w:rFonts w:hint="eastAsia" w:ascii="Calibri" w:hAnsi="Calibri" w:eastAsia="Calibri"/>
          <w:b/>
          <w:color w:val="000000"/>
          <w:sz w:val="18"/>
        </w:rPr>
        <w:t xml:space="preserve">ADITAMENTO</w:t>
      </w:r>
      <w:r>
        <w:rPr>
          <w:rFonts w:hint="eastAsia" w:ascii="Calibri" w:hAnsi="Calibri" w:eastAsia="Calibri"/>
          <w:color w:val="000000"/>
          <w:sz w:val="18"/>
        </w:rPr>
        <w:t xml:space="preserve"> a fim de promover as adequações de metas e repasses financeiros </w:t>
      </w:r>
      <w:r>
        <w:rPr>
          <w:rFonts w:hint="eastAsia" w:ascii="Calibri" w:hAnsi="Calibri" w:eastAsia="Calibri"/>
          <w:color w:val="000000"/>
          <w:sz w:val="18"/>
        </w:rPr>
        <w:t xml:space="preserve">efetuados durante o período que perdurar a situação emergencial ocasionada pela pandemia causada pelo </w:t>
      </w:r>
      <w:r>
        <w:rPr>
          <w:rFonts w:hint="eastAsia" w:ascii="Calibri" w:hAnsi="Calibri" w:eastAsia="Calibri"/>
          <w:color w:val="000000"/>
          <w:sz w:val="18"/>
        </w:rPr>
        <w:t xml:space="preserve">17724/2018-SE03-RPI,conforme contido no Oficio Circular n° 117/2020-SE, plano de trabalho anexo e </w:t>
      </w:r>
      <w:r>
        <w:rPr>
          <w:rFonts w:hint="eastAsia" w:ascii="Calibri" w:hAnsi="Calibri" w:eastAsia="Calibri"/>
          <w:color w:val="000000"/>
          <w:sz w:val="18"/>
        </w:rPr>
        <w:t xml:space="preserve">comunicado publicado na edição de 18 de agosto de 2020 do Diário Oficial do Município.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Art</w:t>
      </w:r>
      <w:r>
        <w:rPr>
          <w:rFonts w:hint="eastAsia" w:ascii="Calibri" w:hAnsi="Calibri" w:eastAsia="Calibri"/>
          <w:color w:val="000000"/>
          <w:sz w:val="18"/>
        </w:rPr>
        <w:t xml:space="preserve"> 1° - Faz parte integrante deste Termo de Aditamento o Plano de Trabalho, com as metas revistas no </w:t>
      </w:r>
      <w:r>
        <w:rPr>
          <w:rFonts w:hint="eastAsia" w:ascii="Calibri" w:hAnsi="Calibri" w:eastAsia="Calibri"/>
          <w:color w:val="000000"/>
          <w:sz w:val="18"/>
        </w:rPr>
        <w:t xml:space="preserve">periodo em que as atividades escolares presencias estiverem suspensas, encaminhado pela Entidade </w:t>
      </w:r>
      <w:r>
        <w:rPr>
          <w:rFonts w:hint="eastAsia" w:ascii="Calibri" w:hAnsi="Calibri" w:eastAsia="Calibri"/>
          <w:b/>
          <w:color w:val="000000"/>
          <w:sz w:val="18"/>
        </w:rPr>
        <w:t xml:space="preserve">ASSOCIAÇÃO COMUNITARIA DE APOIO AO SOCIAL ESPORTIVO DO JARDIM TESTAI, </w:t>
      </w:r>
      <w:r>
        <w:rPr>
          <w:rFonts w:hint="eastAsia" w:ascii="Calibri" w:hAnsi="Calibri" w:eastAsia="Calibri"/>
          <w:color w:val="000000"/>
          <w:sz w:val="18"/>
        </w:rPr>
        <w:t xml:space="preserve">em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conformidade </w:t>
      </w:r>
      <w:r>
        <w:rPr>
          <w:rFonts w:hint="eastAsia" w:ascii="Calibri" w:hAnsi="Calibri" w:eastAsia="Calibri"/>
          <w:color w:val="000000"/>
          <w:sz w:val="18"/>
        </w:rPr>
        <w:t xml:space="preserve">com o Oficio Circular n° 117/2020-SE, de 14 de agosto de 2020, e comunicado publicado na edição de 18 de </w:t>
      </w:r>
      <w:r>
        <w:rPr>
          <w:rFonts w:hint="eastAsia" w:ascii="Calibri" w:hAnsi="Calibri" w:eastAsia="Calibri"/>
          <w:color w:val="000000"/>
          <w:sz w:val="18"/>
        </w:rPr>
        <w:t xml:space="preserve">agosto de 2020 do Diário Oficial do Município.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Art</w:t>
      </w:r>
      <w:r>
        <w:rPr>
          <w:rFonts w:hint="eastAsia" w:ascii="Calibri" w:hAnsi="Calibri" w:eastAsia="Calibri"/>
          <w:color w:val="000000"/>
          <w:sz w:val="18"/>
        </w:rPr>
        <w:t xml:space="preserve"> 2°- Os valores repassados mensalmente serão aqueles descritos no aditivo do Plano de Trabalho </w:t>
      </w:r>
      <w:r>
        <w:rPr>
          <w:rFonts w:hint="eastAsia" w:ascii="Calibri" w:hAnsi="Calibri" w:eastAsia="Calibri"/>
          <w:color w:val="000000"/>
          <w:sz w:val="18"/>
        </w:rPr>
        <w:t xml:space="preserve">ncaminhado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pela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Entidade</w:t>
      </w:r>
      <w:r>
        <w:rPr>
          <w:rFonts w:hint="eastAsia" w:ascii="Calibri" w:hAnsi="Calibri" w:eastAsia="Calibri"/>
          <w:b/>
          <w:color w:val="000000"/>
          <w:sz w:val="18"/>
        </w:rPr>
        <w:t xml:space="preserve"> ASSOCIAÇÃO COMUNITÁRIA DE APOIO AO SOCIAL ESPORTIVO DO JARDIM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TESTAI, parte integrante deste documento.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Art </w:t>
      </w:r>
      <w:r>
        <w:rPr>
          <w:rFonts w:hint="eastAsia" w:ascii="Calibri" w:hAnsi="Calibri" w:eastAsia="Calibri"/>
          <w:color w:val="000000"/>
          <w:sz w:val="18"/>
        </w:rPr>
        <w:t xml:space="preserve">3°-Quando retornarem as atividades escolares presenciais, retomar-se-á a execução da parceria de acordo </w:t>
      </w:r>
      <w:r>
        <w:rPr>
          <w:rFonts w:hint="eastAsia" w:ascii="Calibri" w:hAnsi="Calibri" w:eastAsia="Calibri"/>
          <w:color w:val="000000"/>
          <w:sz w:val="18"/>
        </w:rPr>
        <w:t xml:space="preserve">com as metas contidas no Plano de Trabalho que se encontrava em vigor antes do início da pandemia.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Art </w:t>
      </w:r>
      <w:r>
        <w:rPr>
          <w:rFonts w:hint="eastAsia" w:ascii="Calibri" w:hAnsi="Calibri" w:eastAsia="Calibri"/>
          <w:color w:val="000000"/>
          <w:sz w:val="18"/>
        </w:rPr>
        <w:t xml:space="preserve">4°-A normalização da situação com a retomada das atividades escolares presenciais não produzirá efeitos </w:t>
      </w:r>
      <w:r>
        <w:rPr>
          <w:rFonts w:hint="eastAsia" w:ascii="Calibri" w:hAnsi="Calibri" w:eastAsia="Calibri"/>
          <w:color w:val="000000"/>
          <w:sz w:val="18"/>
        </w:rPr>
        <w:t xml:space="preserve">retroativos no sentido de se proceder à complementação de valores repassados, compreendida naqueles </w:t>
      </w:r>
      <w:r>
        <w:rPr>
          <w:rFonts w:hint="eastAsia" w:ascii="Calibri" w:hAnsi="Calibri" w:eastAsia="Calibri"/>
          <w:color w:val="000000"/>
          <w:sz w:val="18"/>
        </w:rPr>
        <w:t xml:space="preserve">suprimidos em virtude da necessária otimização do uso dos recursos públicos.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Art</w:t>
      </w:r>
      <w:r>
        <w:rPr>
          <w:rFonts w:hint="eastAsia" w:ascii="Calibri" w:hAnsi="Calibri" w:eastAsia="Calibri"/>
          <w:color w:val="000000"/>
          <w:sz w:val="18"/>
        </w:rPr>
        <w:t xml:space="preserve"> 5°-Revogam-se as disposições em contrário, e estando as partes concordes com os artigos contidos no </w:t>
      </w:r>
      <w:r>
        <w:rPr>
          <w:rFonts w:hint="eastAsia" w:ascii="Calibri" w:hAnsi="Calibri" w:eastAsia="Calibri"/>
          <w:color w:val="000000"/>
          <w:sz w:val="18"/>
        </w:rPr>
        <w:t xml:space="preserve">presente Termo de Aditamento, assinam os seus representantes, em duas vias de igual teor e forma, em </w:t>
      </w:r>
      <w:r>
        <w:rPr>
          <w:rFonts w:hint="eastAsia" w:ascii="Calibri" w:hAnsi="Calibri" w:eastAsia="Calibri"/>
          <w:color w:val="000000"/>
          <w:sz w:val="18"/>
        </w:rPr>
        <w:t xml:space="preserve">conformidade com a legislação vigente.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17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Gyarulhos, 25 de setembro de 2020.</w:t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0"/>
        <w:jc w:val="both"/>
        <w:rPr>
          <w:sz w:val="18"/>
        </w:rPr>
      </w:pPr>
      <w:r>
        <w:rPr>
          <w:rFonts w:hint="eastAsia" w:ascii="SimSun" w:hAnsi="SimSun" w:eastAsia="SimSun"/>
          <w:color w:val="000000"/>
          <w:sz w:val="18"/>
        </w:rPr>
        <w:t xml:space="preserve"/>
      </w:r>
    </w:p>
    <w:p>
      <w:pPr>
        <w:spacing w:line="264" w:lineRule="auto"/>
        <w:ind w:firstLine="1760"/>
        <w:jc w:val="both"/>
        <w:rPr>
          <w:sz w:val="18"/>
        </w:rPr>
      </w:pPr>
      <w:r>
        <w:rPr>
          <w:rFonts w:hint="eastAsia" w:ascii="Calibri" w:hAnsi="Calibri" w:eastAsia="Calibri"/>
          <w:i/>
          <w:color w:val="000000"/>
          <w:sz w:val="18"/>
        </w:rPr>
        <w:t xml:space="preserve">Jair </w:t>
      </w:r>
      <w:r>
        <w:rPr>
          <w:rFonts w:hint="eastAsia" w:ascii="Calibri" w:hAnsi="Calibri" w:eastAsia="Calibri"/>
          <w:color w:val="000000"/>
          <w:sz w:val="18"/>
        </w:rPr>
        <w:t xml:space="preserve">Jose BarroS0</w:t>
      </w:r>
    </w:p>
    <w:p>
      <w:pPr>
        <w:spacing w:line="264" w:lineRule="auto"/>
        <w:ind w:firstLine="17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Presidente</w:t>
      </w:r>
    </w:p>
    <w:p>
      <w:pPr>
        <w:spacing w:line="264" w:lineRule="auto"/>
        <w:ind w:firstLine="17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RG.:5.858.734-2</w:t>
      </w:r>
    </w:p>
    <w:p>
      <w:pPr>
        <w:spacing w:line="264" w:lineRule="auto"/>
        <w:ind w:firstLine="17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CPF.:574.058.408-68</w:t>
      </w:r>
    </w:p>
    <w:sectPr>
      <w:type w:val="continuous"/>
      <w:pgSz w:w="11900" w:h="16720" w:orient="portrait"/>
      <w:pgMar w:top="720" w:right="1200" w:bottom="720" w:left="1200" w:header="360" w:footer="3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6ec78607461c48ec" /><Relationship Type="http://schemas.openxmlformats.org/officeDocument/2006/relationships/image" Target="/media/image2.jpg" Id="Rbe2f1c7e3d384ad5" /></Relationships>
</file>